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C5689" w14:textId="77777777" w:rsidR="008E6F4F" w:rsidRPr="001557E5" w:rsidRDefault="00000000">
      <w:pPr>
        <w:spacing w:after="0" w:line="240" w:lineRule="auto"/>
        <w:ind w:left="709" w:right="849"/>
        <w:jc w:val="center"/>
        <w:rPr>
          <w:rFonts w:ascii="Marianne" w:eastAsia="Times New Roman" w:hAnsi="Marianne" w:cs="Arial"/>
          <w:b/>
          <w:sz w:val="24"/>
          <w:szCs w:val="24"/>
          <w:lang w:eastAsia="fr-FR"/>
        </w:rPr>
      </w:pPr>
      <w:r w:rsidRPr="001557E5">
        <w:rPr>
          <w:rFonts w:ascii="Marianne" w:eastAsia="Times New Roman" w:hAnsi="Marianne" w:cs="Arial"/>
          <w:b/>
          <w:spacing w:val="2"/>
          <w:sz w:val="24"/>
          <w:szCs w:val="24"/>
          <w:lang w:eastAsia="fr-FR"/>
        </w:rPr>
        <w:t xml:space="preserve">ANNEXE XXI - </w:t>
      </w:r>
      <w:r w:rsidRPr="001557E5">
        <w:rPr>
          <w:rFonts w:ascii="Marianne" w:eastAsia="Times New Roman" w:hAnsi="Marianne" w:cs="Arial"/>
          <w:b/>
          <w:sz w:val="24"/>
          <w:szCs w:val="24"/>
          <w:lang w:eastAsia="fr-FR"/>
        </w:rPr>
        <w:t>BREVET DE TECHNICIEN SUPÉRIEUR</w:t>
      </w:r>
    </w:p>
    <w:p w14:paraId="3F90B2B7" w14:textId="77777777" w:rsidR="008E6F4F" w:rsidRPr="001557E5" w:rsidRDefault="00000000">
      <w:pPr>
        <w:spacing w:after="0" w:line="240" w:lineRule="auto"/>
        <w:ind w:left="709" w:right="849"/>
        <w:jc w:val="center"/>
        <w:rPr>
          <w:rFonts w:ascii="Marianne" w:eastAsia="Times New Roman" w:hAnsi="Marianne" w:cs="Arial"/>
          <w:b/>
          <w:sz w:val="24"/>
          <w:szCs w:val="24"/>
          <w:lang w:eastAsia="fr-FR"/>
        </w:rPr>
      </w:pPr>
      <w:r w:rsidRPr="001557E5">
        <w:rPr>
          <w:rFonts w:ascii="Marianne" w:eastAsia="Times New Roman" w:hAnsi="Marianne" w:cs="Arial"/>
          <w:b/>
          <w:sz w:val="24"/>
          <w:szCs w:val="24"/>
          <w:lang w:eastAsia="fr-FR"/>
        </w:rPr>
        <w:t>BIOTECHNOLOGIE EN RECHERCHE ET EN PRODUCTION</w:t>
      </w:r>
    </w:p>
    <w:p w14:paraId="2D24F45E" w14:textId="77777777" w:rsidR="008E6F4F" w:rsidRPr="001557E5" w:rsidRDefault="008E6F4F">
      <w:pPr>
        <w:widowControl w:val="0"/>
        <w:spacing w:before="1" w:after="0" w:line="120" w:lineRule="exact"/>
        <w:ind w:left="142" w:right="215"/>
        <w:rPr>
          <w:rFonts w:ascii="Marianne" w:eastAsia="Times New Roman" w:hAnsi="Marianne" w:cs="Arial"/>
          <w:sz w:val="24"/>
          <w:szCs w:val="24"/>
          <w:lang w:eastAsia="fr-FR"/>
        </w:rPr>
      </w:pPr>
    </w:p>
    <w:p w14:paraId="7DBF8479" w14:textId="77777777" w:rsidR="008E6F4F" w:rsidRPr="001557E5" w:rsidRDefault="00000000">
      <w:pPr>
        <w:widowControl w:val="0"/>
        <w:spacing w:after="0" w:line="240" w:lineRule="auto"/>
        <w:ind w:left="142" w:right="215"/>
        <w:jc w:val="center"/>
        <w:rPr>
          <w:rFonts w:ascii="Marianne" w:eastAsia="Times New Roman" w:hAnsi="Marianne" w:cs="Arial"/>
          <w:b/>
          <w:sz w:val="24"/>
          <w:szCs w:val="24"/>
          <w:lang w:eastAsia="fr-FR"/>
        </w:rPr>
      </w:pPr>
      <w:r w:rsidRPr="001557E5">
        <w:rPr>
          <w:rFonts w:ascii="Marianne" w:eastAsia="Times New Roman" w:hAnsi="Marianne" w:cs="Arial"/>
          <w:b/>
          <w:sz w:val="24"/>
          <w:szCs w:val="24"/>
          <w:lang w:eastAsia="fr-FR"/>
        </w:rPr>
        <w:t>Se</w:t>
      </w:r>
      <w:r w:rsidRPr="001557E5">
        <w:rPr>
          <w:rFonts w:ascii="Marianne" w:eastAsia="Times New Roman" w:hAnsi="Marianne" w:cs="Arial"/>
          <w:b/>
          <w:spacing w:val="1"/>
          <w:sz w:val="24"/>
          <w:szCs w:val="24"/>
          <w:lang w:eastAsia="fr-FR"/>
        </w:rPr>
        <w:t>ssi</w:t>
      </w:r>
      <w:r w:rsidRPr="001557E5">
        <w:rPr>
          <w:rFonts w:ascii="Marianne" w:eastAsia="Times New Roman" w:hAnsi="Marianne" w:cs="Arial"/>
          <w:b/>
          <w:sz w:val="24"/>
          <w:szCs w:val="24"/>
          <w:lang w:eastAsia="fr-FR"/>
        </w:rPr>
        <w:t>on 2026</w:t>
      </w:r>
    </w:p>
    <w:p w14:paraId="374A1D5A" w14:textId="77777777" w:rsidR="008E6F4F" w:rsidRPr="001557E5" w:rsidRDefault="008E6F4F">
      <w:pPr>
        <w:widowControl w:val="0"/>
        <w:spacing w:before="9" w:after="0" w:line="110" w:lineRule="exact"/>
        <w:ind w:left="142" w:right="215"/>
        <w:rPr>
          <w:rFonts w:ascii="Marianne" w:eastAsia="Times New Roman" w:hAnsi="Marianne" w:cs="Times New Roman"/>
          <w:sz w:val="20"/>
          <w:szCs w:val="20"/>
          <w:lang w:eastAsia="fr-FR"/>
        </w:rPr>
      </w:pPr>
    </w:p>
    <w:p w14:paraId="3154E83A" w14:textId="77777777" w:rsidR="008E6F4F" w:rsidRPr="001557E5" w:rsidRDefault="00000000">
      <w:pPr>
        <w:widowControl w:val="0"/>
        <w:spacing w:after="0" w:line="240" w:lineRule="auto"/>
        <w:ind w:left="142" w:right="215"/>
        <w:jc w:val="center"/>
        <w:rPr>
          <w:rFonts w:ascii="Marianne" w:eastAsia="Times New Roman" w:hAnsi="Marianne" w:cs="Arial"/>
          <w:b/>
          <w:spacing w:val="1"/>
          <w:sz w:val="20"/>
          <w:szCs w:val="20"/>
          <w:lang w:eastAsia="fr-FR"/>
        </w:rPr>
      </w:pPr>
      <w:r w:rsidRPr="001557E5">
        <w:rPr>
          <w:rFonts w:ascii="Marianne" w:eastAsia="Times New Roman" w:hAnsi="Marianne" w:cs="Arial"/>
          <w:b/>
          <w:spacing w:val="1"/>
          <w:sz w:val="20"/>
          <w:szCs w:val="20"/>
          <w:lang w:eastAsia="fr-FR"/>
        </w:rPr>
        <w:t>E8 – COLLABORATION AVEC LES PARTENAIRES PROFESSIONNELS</w:t>
      </w:r>
    </w:p>
    <w:p w14:paraId="215DCD71" w14:textId="77777777" w:rsidR="008E6F4F" w:rsidRPr="001557E5" w:rsidRDefault="00000000">
      <w:pPr>
        <w:widowControl w:val="0"/>
        <w:spacing w:after="0" w:line="240" w:lineRule="auto"/>
        <w:ind w:left="142" w:right="215"/>
        <w:jc w:val="center"/>
        <w:rPr>
          <w:rFonts w:ascii="Marianne" w:eastAsia="Times New Roman" w:hAnsi="Marianne" w:cs="Arial"/>
          <w:b/>
          <w:sz w:val="20"/>
          <w:szCs w:val="20"/>
          <w:lang w:eastAsia="fr-FR"/>
        </w:rPr>
      </w:pPr>
      <w:r w:rsidRPr="001557E5">
        <w:rPr>
          <w:rFonts w:ascii="Marianne" w:eastAsia="Times New Roman" w:hAnsi="Marianne" w:cs="Arial"/>
          <w:b/>
          <w:sz w:val="20"/>
          <w:szCs w:val="20"/>
          <w:lang w:eastAsia="fr-FR"/>
        </w:rPr>
        <w:t>Epreuve orale ponctuelle – durée 40 minutes – coefficient 2</w:t>
      </w:r>
    </w:p>
    <w:p w14:paraId="269F2FC2" w14:textId="77777777" w:rsidR="008E6F4F" w:rsidRPr="001557E5" w:rsidRDefault="008E6F4F">
      <w:pPr>
        <w:widowControl w:val="0"/>
        <w:spacing w:before="1" w:after="0" w:line="120" w:lineRule="exact"/>
        <w:ind w:left="142" w:right="215"/>
        <w:rPr>
          <w:rFonts w:ascii="Marianne" w:eastAsia="Times New Roman" w:hAnsi="Marianne" w:cs="Times New Roman"/>
          <w:sz w:val="20"/>
          <w:szCs w:val="20"/>
          <w:lang w:eastAsia="fr-FR"/>
        </w:rPr>
      </w:pPr>
    </w:p>
    <w:p w14:paraId="43F7F8CC" w14:textId="77777777" w:rsidR="008E6F4F" w:rsidRPr="001557E5" w:rsidRDefault="00000000">
      <w:pPr>
        <w:widowControl w:val="0"/>
        <w:spacing w:after="0" w:line="350" w:lineRule="auto"/>
        <w:ind w:left="142" w:right="215"/>
        <w:jc w:val="center"/>
        <w:rPr>
          <w:rFonts w:ascii="Marianne" w:eastAsia="Times New Roman" w:hAnsi="Marianne" w:cs="Arial"/>
          <w:b/>
          <w:sz w:val="24"/>
          <w:szCs w:val="24"/>
          <w:lang w:eastAsia="fr-FR"/>
        </w:rPr>
      </w:pPr>
      <w:r w:rsidRPr="001557E5">
        <w:rPr>
          <w:rFonts w:ascii="Marianne" w:eastAsia="Times New Roman" w:hAnsi="Marianne" w:cs="Arial"/>
          <w:b/>
          <w:sz w:val="24"/>
          <w:szCs w:val="24"/>
          <w:lang w:eastAsia="fr-FR"/>
        </w:rPr>
        <w:t>Note aux candidats</w:t>
      </w:r>
    </w:p>
    <w:p w14:paraId="46E63CC0" w14:textId="77777777" w:rsidR="005A62CD" w:rsidRPr="005A62CD" w:rsidRDefault="005A62CD">
      <w:pPr>
        <w:widowControl w:val="0"/>
        <w:spacing w:after="0" w:line="350" w:lineRule="auto"/>
        <w:ind w:left="142" w:right="215"/>
        <w:jc w:val="center"/>
        <w:rPr>
          <w:rFonts w:ascii="Arial" w:eastAsia="Times New Roman" w:hAnsi="Arial" w:cs="Arial"/>
          <w:b/>
          <w:sz w:val="24"/>
          <w:szCs w:val="24"/>
          <w:lang w:eastAsia="fr-FR"/>
        </w:rPr>
      </w:pPr>
    </w:p>
    <w:p w14:paraId="1B10835A" w14:textId="77777777" w:rsidR="008E6F4F" w:rsidRPr="001F4A49" w:rsidRDefault="008E6F4F">
      <w:pPr>
        <w:widowControl w:val="0"/>
        <w:spacing w:before="9" w:after="0" w:line="110" w:lineRule="exact"/>
        <w:ind w:right="46"/>
        <w:jc w:val="both"/>
        <w:rPr>
          <w:rFonts w:ascii="Arial" w:eastAsia="Times New Roman" w:hAnsi="Arial" w:cs="Arial"/>
          <w:sz w:val="20"/>
          <w:szCs w:val="20"/>
          <w:lang w:eastAsia="fr-FR"/>
        </w:rPr>
      </w:pPr>
    </w:p>
    <w:p w14:paraId="638BD3FB" w14:textId="77777777" w:rsidR="008E6F4F" w:rsidRPr="001F4A49" w:rsidRDefault="00000000">
      <w:pPr>
        <w:widowControl w:val="0"/>
        <w:spacing w:after="0" w:line="240" w:lineRule="auto"/>
        <w:ind w:left="142" w:right="215"/>
        <w:jc w:val="both"/>
        <w:rPr>
          <w:rFonts w:ascii="Arial" w:eastAsia="Times New Roman" w:hAnsi="Arial" w:cs="Arial"/>
          <w:bCs/>
          <w:sz w:val="20"/>
          <w:szCs w:val="20"/>
          <w:lang w:eastAsia="fr-FR"/>
        </w:rPr>
      </w:pPr>
      <w:r w:rsidRPr="001F4A49">
        <w:rPr>
          <w:rFonts w:ascii="Arial" w:eastAsia="Times New Roman" w:hAnsi="Arial" w:cs="Arial"/>
          <w:bCs/>
          <w:sz w:val="20"/>
          <w:szCs w:val="20"/>
          <w:lang w:eastAsia="fr-FR"/>
        </w:rPr>
        <w:t xml:space="preserve">Cette note complète les informations qui figurent dans le référentiel pour l’épreuve orale ponctuelle E8, à savoir : </w:t>
      </w:r>
    </w:p>
    <w:p w14:paraId="06503E8C" w14:textId="77777777" w:rsidR="008E6F4F" w:rsidRPr="001F4A49" w:rsidRDefault="00000000">
      <w:pPr>
        <w:pStyle w:val="Paragraphedeliste"/>
        <w:widowControl w:val="0"/>
        <w:numPr>
          <w:ilvl w:val="0"/>
          <w:numId w:val="4"/>
        </w:numPr>
        <w:spacing w:after="0" w:line="240" w:lineRule="auto"/>
        <w:ind w:right="215"/>
        <w:jc w:val="both"/>
        <w:rPr>
          <w:rFonts w:ascii="Arial" w:eastAsia="Times New Roman" w:hAnsi="Arial" w:cs="Arial"/>
          <w:bCs/>
          <w:sz w:val="20"/>
          <w:szCs w:val="20"/>
          <w:lang w:eastAsia="fr-FR"/>
        </w:rPr>
      </w:pPr>
      <w:proofErr w:type="gramStart"/>
      <w:r w:rsidRPr="001F4A49">
        <w:rPr>
          <w:rFonts w:ascii="Arial" w:eastAsia="Times New Roman" w:hAnsi="Arial" w:cs="Arial"/>
          <w:bCs/>
          <w:sz w:val="20"/>
          <w:szCs w:val="20"/>
          <w:lang w:eastAsia="fr-FR"/>
        </w:rPr>
        <w:t>le</w:t>
      </w:r>
      <w:proofErr w:type="gramEnd"/>
      <w:r w:rsidRPr="001F4A49">
        <w:rPr>
          <w:rFonts w:ascii="Arial" w:eastAsia="Times New Roman" w:hAnsi="Arial" w:cs="Arial"/>
          <w:bCs/>
          <w:sz w:val="20"/>
          <w:szCs w:val="20"/>
          <w:lang w:eastAsia="fr-FR"/>
        </w:rPr>
        <w:t xml:space="preserve"> descriptif des savoir-faire et indicateurs d’évaluation des compétences C4.1 à C 4.4, en annexe III-1</w:t>
      </w:r>
    </w:p>
    <w:p w14:paraId="4F7C25B9" w14:textId="77777777" w:rsidR="008E6F4F" w:rsidRPr="001F4A49" w:rsidRDefault="00000000">
      <w:pPr>
        <w:pStyle w:val="Paragraphedeliste"/>
        <w:widowControl w:val="0"/>
        <w:numPr>
          <w:ilvl w:val="0"/>
          <w:numId w:val="4"/>
        </w:numPr>
        <w:spacing w:after="0" w:line="240" w:lineRule="auto"/>
        <w:ind w:right="215"/>
        <w:jc w:val="both"/>
        <w:rPr>
          <w:rFonts w:ascii="Arial" w:eastAsia="Times New Roman" w:hAnsi="Arial" w:cs="Arial"/>
          <w:bCs/>
          <w:sz w:val="20"/>
          <w:szCs w:val="20"/>
          <w:lang w:eastAsia="fr-FR"/>
        </w:rPr>
      </w:pPr>
      <w:proofErr w:type="gramStart"/>
      <w:r w:rsidRPr="001F4A49">
        <w:rPr>
          <w:rFonts w:ascii="Arial" w:eastAsia="Times New Roman" w:hAnsi="Arial" w:cs="Arial"/>
          <w:bCs/>
          <w:sz w:val="20"/>
          <w:szCs w:val="20"/>
          <w:lang w:eastAsia="fr-FR"/>
        </w:rPr>
        <w:t>la</w:t>
      </w:r>
      <w:proofErr w:type="gramEnd"/>
      <w:r w:rsidRPr="001F4A49">
        <w:rPr>
          <w:rFonts w:ascii="Arial" w:eastAsia="Times New Roman" w:hAnsi="Arial" w:cs="Arial"/>
          <w:bCs/>
          <w:sz w:val="20"/>
          <w:szCs w:val="20"/>
          <w:lang w:eastAsia="fr-FR"/>
        </w:rPr>
        <w:t xml:space="preserve"> définition de l’épreuve E8, en annexe IV-4</w:t>
      </w:r>
    </w:p>
    <w:p w14:paraId="68C01221" w14:textId="77777777" w:rsidR="008E6F4F" w:rsidRPr="001F4A49" w:rsidRDefault="00000000">
      <w:pPr>
        <w:pStyle w:val="Paragraphedeliste"/>
        <w:widowControl w:val="0"/>
        <w:numPr>
          <w:ilvl w:val="0"/>
          <w:numId w:val="4"/>
        </w:numPr>
        <w:spacing w:after="0" w:line="240" w:lineRule="auto"/>
        <w:ind w:right="215"/>
        <w:jc w:val="both"/>
        <w:rPr>
          <w:rFonts w:ascii="Arial" w:eastAsia="Times New Roman" w:hAnsi="Arial" w:cs="Arial"/>
          <w:bCs/>
          <w:sz w:val="20"/>
          <w:szCs w:val="20"/>
          <w:lang w:eastAsia="fr-FR"/>
        </w:rPr>
      </w:pPr>
      <w:proofErr w:type="gramStart"/>
      <w:r w:rsidRPr="001F4A49">
        <w:rPr>
          <w:rFonts w:ascii="Arial" w:eastAsia="Times New Roman" w:hAnsi="Arial" w:cs="Arial"/>
          <w:bCs/>
          <w:sz w:val="20"/>
          <w:szCs w:val="20"/>
          <w:lang w:eastAsia="fr-FR"/>
        </w:rPr>
        <w:t>les</w:t>
      </w:r>
      <w:proofErr w:type="gramEnd"/>
      <w:r w:rsidRPr="001F4A49">
        <w:rPr>
          <w:rFonts w:ascii="Arial" w:eastAsia="Times New Roman" w:hAnsi="Arial" w:cs="Arial"/>
          <w:bCs/>
          <w:sz w:val="20"/>
          <w:szCs w:val="20"/>
          <w:lang w:eastAsia="fr-FR"/>
        </w:rPr>
        <w:t xml:space="preserve"> modalités d’organisation et d’évaluations des stages en milieu professionnel, en annexe V-2</w:t>
      </w:r>
    </w:p>
    <w:p w14:paraId="2B8479B8" w14:textId="77777777" w:rsidR="008E6F4F" w:rsidRPr="001F4A49" w:rsidRDefault="00000000">
      <w:pPr>
        <w:widowControl w:val="0"/>
        <w:spacing w:after="0" w:line="240" w:lineRule="auto"/>
        <w:ind w:left="142" w:right="215"/>
        <w:jc w:val="both"/>
        <w:rPr>
          <w:rFonts w:ascii="Arial" w:eastAsia="Times New Roman" w:hAnsi="Arial" w:cs="Arial"/>
          <w:sz w:val="20"/>
          <w:szCs w:val="20"/>
          <w:lang w:eastAsia="fr-FR"/>
        </w:rPr>
      </w:pPr>
      <w:r w:rsidRPr="001F4A49">
        <w:rPr>
          <w:rFonts w:ascii="Arial" w:eastAsia="Times New Roman" w:hAnsi="Arial" w:cs="Arial"/>
          <w:bCs/>
          <w:sz w:val="20"/>
          <w:szCs w:val="20"/>
          <w:lang w:eastAsia="fr-FR"/>
        </w:rPr>
        <w:t xml:space="preserve">Elle vise avant tout à apporter au candidat, des précisions sur le format de l’épreuve orale ponctuelle E8.  </w:t>
      </w:r>
    </w:p>
    <w:p w14:paraId="143E59BE" w14:textId="77777777" w:rsidR="008E6F4F" w:rsidRPr="001F4A49" w:rsidRDefault="008E6F4F">
      <w:pPr>
        <w:widowControl w:val="0"/>
        <w:tabs>
          <w:tab w:val="left" w:pos="1843"/>
          <w:tab w:val="left" w:pos="1985"/>
        </w:tabs>
        <w:spacing w:after="0" w:line="240" w:lineRule="auto"/>
        <w:jc w:val="both"/>
        <w:textAlignment w:val="baseline"/>
        <w:rPr>
          <w:rFonts w:ascii="Arial" w:eastAsia="SimSun" w:hAnsi="Arial" w:cs="Arial"/>
          <w:b/>
          <w:bCs/>
          <w:sz w:val="20"/>
          <w:szCs w:val="20"/>
          <w:lang w:eastAsia="zh-CN" w:bidi="hi-IN"/>
        </w:rPr>
      </w:pPr>
    </w:p>
    <w:p w14:paraId="370595F5" w14:textId="77777777" w:rsidR="008E6F4F" w:rsidRPr="001F4A49" w:rsidRDefault="00000000">
      <w:pPr>
        <w:widowControl w:val="0"/>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b/>
          <w:bCs/>
          <w:sz w:val="20"/>
          <w:szCs w:val="20"/>
          <w:lang w:eastAsia="zh-CN" w:bidi="hi-IN"/>
        </w:rPr>
        <w:t xml:space="preserve">Format de la note de synthèse </w:t>
      </w:r>
    </w:p>
    <w:p w14:paraId="6C5699DD" w14:textId="77777777" w:rsidR="008E6F4F" w:rsidRPr="001F4A49" w:rsidRDefault="00000000">
      <w:pPr>
        <w:widowControl w:val="0"/>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 xml:space="preserve">-  </w:t>
      </w:r>
      <w:r w:rsidRPr="001F4A49">
        <w:rPr>
          <w:rFonts w:ascii="Arial" w:eastAsia="SimSun" w:hAnsi="Arial" w:cs="Arial"/>
          <w:sz w:val="20"/>
          <w:szCs w:val="20"/>
          <w:u w:val="single"/>
          <w:lang w:eastAsia="zh-CN" w:bidi="hi-IN"/>
        </w:rPr>
        <w:t>corps de la note de synthèse</w:t>
      </w:r>
      <w:r w:rsidRPr="001F4A49">
        <w:rPr>
          <w:rFonts w:ascii="Arial" w:eastAsia="SimSun" w:hAnsi="Arial" w:cs="Arial"/>
          <w:sz w:val="20"/>
          <w:szCs w:val="20"/>
          <w:lang w:eastAsia="zh-CN" w:bidi="hi-IN"/>
        </w:rPr>
        <w:t xml:space="preserve"> : 10 pages, police de caractère arial 11, interligne simple, marges de 1,5 cm </w:t>
      </w:r>
    </w:p>
    <w:p w14:paraId="5159A686"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2 à 3 pages : présentation de l’environnement professionnel et des activités réalisées en stage</w:t>
      </w:r>
    </w:p>
    <w:p w14:paraId="77564A9A"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6 à 7 pages : analyses des compétences C4.1 à C 4.4 (analyse de 1 à 2 savoir-faire par compétence)</w:t>
      </w:r>
    </w:p>
    <w:p w14:paraId="4478F3AD"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 xml:space="preserve">1 demi-page d’introduction et remerciements, 1 demi-page pour la conclusion et les perspectives </w:t>
      </w:r>
    </w:p>
    <w:p w14:paraId="6F2905E4" w14:textId="77777777" w:rsidR="008E6F4F" w:rsidRPr="001F4A49" w:rsidRDefault="00000000">
      <w:pPr>
        <w:widowControl w:val="0"/>
        <w:tabs>
          <w:tab w:val="left" w:pos="1843"/>
          <w:tab w:val="left" w:pos="1985"/>
        </w:tabs>
        <w:spacing w:after="0" w:line="240" w:lineRule="auto"/>
        <w:ind w:left="360"/>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La page de garde et le sommaire ne sont pas comptabilisés dans les 10 pages de texte.</w:t>
      </w:r>
    </w:p>
    <w:p w14:paraId="13D3F810" w14:textId="77777777" w:rsidR="008E6F4F" w:rsidRPr="001F4A49" w:rsidRDefault="008E6F4F">
      <w:pPr>
        <w:widowControl w:val="0"/>
        <w:tabs>
          <w:tab w:val="left" w:pos="1843"/>
          <w:tab w:val="left" w:pos="1985"/>
        </w:tabs>
        <w:spacing w:after="0" w:line="240" w:lineRule="auto"/>
        <w:ind w:left="360"/>
        <w:jc w:val="both"/>
        <w:textAlignment w:val="baseline"/>
        <w:rPr>
          <w:rFonts w:ascii="Arial" w:eastAsia="SimSun" w:hAnsi="Arial" w:cs="Arial"/>
          <w:sz w:val="20"/>
          <w:szCs w:val="20"/>
          <w:lang w:eastAsia="zh-CN" w:bidi="hi-IN"/>
        </w:rPr>
      </w:pPr>
    </w:p>
    <w:p w14:paraId="45E03795" w14:textId="77777777" w:rsidR="008E6F4F" w:rsidRPr="001F4A49" w:rsidRDefault="00000000">
      <w:pPr>
        <w:widowControl w:val="0"/>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 xml:space="preserve">-  </w:t>
      </w:r>
      <w:r w:rsidRPr="001F4A49">
        <w:rPr>
          <w:rFonts w:ascii="Arial" w:eastAsia="SimSun" w:hAnsi="Arial" w:cs="Arial"/>
          <w:sz w:val="20"/>
          <w:szCs w:val="20"/>
          <w:u w:val="single"/>
          <w:lang w:eastAsia="zh-CN" w:bidi="hi-IN"/>
        </w:rPr>
        <w:t>annexes</w:t>
      </w:r>
      <w:r w:rsidRPr="001F4A49">
        <w:rPr>
          <w:rFonts w:ascii="Arial" w:eastAsia="SimSun" w:hAnsi="Arial" w:cs="Arial"/>
          <w:sz w:val="20"/>
          <w:szCs w:val="20"/>
          <w:lang w:eastAsia="zh-CN" w:bidi="hi-IN"/>
        </w:rPr>
        <w:t xml:space="preserve"> : 10 à 15 pages, à la suite de la note de synthèse </w:t>
      </w:r>
    </w:p>
    <w:p w14:paraId="45C12AB1"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hAnsi="Arial"/>
          <w:sz w:val="20"/>
          <w:szCs w:val="20"/>
        </w:rPr>
      </w:pPr>
      <w:r w:rsidRPr="001F4A49">
        <w:rPr>
          <w:rFonts w:ascii="Arial" w:eastAsia="SimSun" w:hAnsi="Arial" w:cs="Arial"/>
          <w:sz w:val="20"/>
          <w:szCs w:val="20"/>
          <w:lang w:eastAsia="zh-CN" w:bidi="hi-IN"/>
        </w:rPr>
        <w:t xml:space="preserve">Les annexes constituent des documents ou exemples faisant l’objet d’une ou plusieurs exploitations analytiques dans la note de synthèse afin de servir de support à la démonstration des compétences acquises : organigramme de la structure, extraits de cahier de laboratoire, courriel ou autre document à visée professionnelle, support de communication orale utilisé en stage, …. </w:t>
      </w:r>
    </w:p>
    <w:p w14:paraId="1E8FA0CB"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Un compte-rendu d’expérience de 2 à 4 pages établi par le candidat lors de son stage doit nécessairement figurer en annexe. Sélectionné parmi ceux qu’il a rédigé au cours de son stage de 2ème année, ce document sert de support à l’évaluation des savoir-faire 4.3.2 et 4.3.3, la rigueur des contenus étant vérifiée à l’oral.</w:t>
      </w:r>
    </w:p>
    <w:p w14:paraId="07185315" w14:textId="77777777" w:rsidR="008E6F4F" w:rsidRPr="001F4A49" w:rsidRDefault="00000000">
      <w:pPr>
        <w:pStyle w:val="Paragraphedeliste"/>
        <w:widowControl w:val="0"/>
        <w:numPr>
          <w:ilvl w:val="0"/>
          <w:numId w:val="2"/>
        </w:numPr>
        <w:tabs>
          <w:tab w:val="left" w:pos="1843"/>
          <w:tab w:val="left" w:pos="1985"/>
        </w:tabs>
        <w:spacing w:after="0" w:line="240" w:lineRule="auto"/>
        <w:jc w:val="both"/>
        <w:textAlignment w:val="baseline"/>
        <w:rPr>
          <w:rFonts w:ascii="Arial" w:hAnsi="Arial"/>
          <w:sz w:val="20"/>
          <w:szCs w:val="20"/>
        </w:rPr>
      </w:pPr>
      <w:r w:rsidRPr="001F4A49">
        <w:rPr>
          <w:rFonts w:ascii="Arial" w:hAnsi="Arial"/>
          <w:sz w:val="20"/>
          <w:szCs w:val="20"/>
        </w:rPr>
        <w:t>Chacune des annexes doit être introduite par une ou plusieurs analyses dans la note de synthèse avec report à l’annexe correspondante</w:t>
      </w:r>
    </w:p>
    <w:p w14:paraId="4B37FD1B" w14:textId="77777777" w:rsidR="008E6F4F" w:rsidRPr="001F4A49" w:rsidRDefault="00000000">
      <w:pPr>
        <w:widowControl w:val="0"/>
        <w:tabs>
          <w:tab w:val="left" w:pos="1843"/>
          <w:tab w:val="left" w:pos="1985"/>
        </w:tabs>
        <w:spacing w:before="60" w:after="0" w:line="240" w:lineRule="auto"/>
        <w:jc w:val="both"/>
        <w:textAlignment w:val="baseline"/>
        <w:rPr>
          <w:rFonts w:ascii="Arial" w:eastAsia="SimSun" w:hAnsi="Arial" w:cs="Arial"/>
          <w:sz w:val="20"/>
          <w:szCs w:val="20"/>
          <w:lang w:eastAsia="zh-CN" w:bidi="hi-IN"/>
        </w:rPr>
      </w:pPr>
      <w:r w:rsidRPr="001F4A49">
        <w:rPr>
          <w:rFonts w:ascii="Arial" w:eastAsia="SimSun" w:hAnsi="Arial" w:cs="Arial"/>
          <w:sz w:val="20"/>
          <w:szCs w:val="20"/>
          <w:lang w:eastAsia="zh-CN" w:bidi="hi-IN"/>
        </w:rPr>
        <w:t>Le candidat doit se munir de son dossier lors de la soutenance afin de pouvoir s’y reporter pour documenter son propos.</w:t>
      </w:r>
    </w:p>
    <w:p w14:paraId="3DF5E2A7" w14:textId="77777777" w:rsidR="008E6F4F" w:rsidRPr="001F4A49" w:rsidRDefault="00000000">
      <w:pPr>
        <w:widowControl w:val="0"/>
        <w:tabs>
          <w:tab w:val="left" w:pos="1843"/>
          <w:tab w:val="left" w:pos="1985"/>
        </w:tabs>
        <w:spacing w:after="0" w:line="240" w:lineRule="auto"/>
        <w:jc w:val="both"/>
        <w:textAlignment w:val="baseline"/>
        <w:rPr>
          <w:rFonts w:ascii="Arial" w:eastAsia="SimSun" w:hAnsi="Arial" w:cs="Arial"/>
          <w:sz w:val="20"/>
          <w:szCs w:val="20"/>
          <w:lang w:eastAsia="zh-CN" w:bidi="hi-IN"/>
        </w:rPr>
      </w:pPr>
      <w:r w:rsidRPr="001F4A49">
        <w:rPr>
          <w:rFonts w:ascii="Arial" w:hAnsi="Arial" w:cs="Arial"/>
          <w:sz w:val="20"/>
          <w:szCs w:val="20"/>
        </w:rPr>
        <w:t>Il est tenu de recueillir l’autorisation de son lieu de stage pour toute utilisation des informations prélevées et introduites dans son rapport</w:t>
      </w:r>
      <w:r w:rsidRPr="001F4A49">
        <w:rPr>
          <w:rFonts w:ascii="Arial" w:eastAsia="SimSun" w:hAnsi="Arial" w:cs="Arial"/>
          <w:sz w:val="20"/>
          <w:szCs w:val="20"/>
          <w:lang w:eastAsia="zh-CN" w:bidi="hi-IN"/>
        </w:rPr>
        <w:t xml:space="preserve">. </w:t>
      </w:r>
    </w:p>
    <w:p w14:paraId="1D050573" w14:textId="77777777" w:rsidR="008E6F4F" w:rsidRPr="001F4A49" w:rsidRDefault="008E6F4F">
      <w:pPr>
        <w:widowControl w:val="0"/>
        <w:tabs>
          <w:tab w:val="left" w:pos="1843"/>
          <w:tab w:val="left" w:pos="1985"/>
        </w:tabs>
        <w:spacing w:before="60" w:after="120" w:line="240" w:lineRule="auto"/>
        <w:textAlignment w:val="baseline"/>
        <w:rPr>
          <w:rFonts w:ascii="Arial" w:eastAsia="SimSun" w:hAnsi="Arial" w:cs="Arial"/>
          <w:sz w:val="20"/>
          <w:szCs w:val="20"/>
          <w:lang w:eastAsia="zh-CN" w:bidi="hi-IN"/>
        </w:rPr>
      </w:pPr>
    </w:p>
    <w:p w14:paraId="64AECC04" w14:textId="77777777" w:rsidR="008E6F4F" w:rsidRPr="001F4A49" w:rsidRDefault="00000000">
      <w:pPr>
        <w:widowControl w:val="0"/>
        <w:tabs>
          <w:tab w:val="left" w:pos="1843"/>
          <w:tab w:val="left" w:pos="1985"/>
        </w:tabs>
        <w:spacing w:before="60" w:after="120" w:line="240" w:lineRule="auto"/>
        <w:textAlignment w:val="baseline"/>
        <w:rPr>
          <w:rFonts w:ascii="Arial" w:eastAsia="SimSun" w:hAnsi="Arial" w:cs="Arial"/>
          <w:b/>
          <w:bCs/>
          <w:sz w:val="20"/>
          <w:szCs w:val="20"/>
          <w:lang w:eastAsia="zh-CN" w:bidi="hi-IN"/>
        </w:rPr>
      </w:pPr>
      <w:r w:rsidRPr="001F4A49">
        <w:rPr>
          <w:rFonts w:ascii="Arial" w:eastAsia="SimSun" w:hAnsi="Arial" w:cs="Arial"/>
          <w:b/>
          <w:bCs/>
          <w:sz w:val="20"/>
          <w:szCs w:val="20"/>
          <w:lang w:eastAsia="zh-CN" w:bidi="hi-IN"/>
        </w:rPr>
        <w:t>Déroulement de l’épreuve orale</w:t>
      </w:r>
    </w:p>
    <w:p w14:paraId="20D59AFC"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 Au cours de l’</w:t>
      </w:r>
      <w:r w:rsidRPr="001F4A49">
        <w:rPr>
          <w:rFonts w:ascii="Arial" w:eastAsia="Arial" w:hAnsi="Arial" w:cs="Arial"/>
          <w:b/>
          <w:sz w:val="20"/>
          <w:szCs w:val="20"/>
          <w:u w:val="single"/>
        </w:rPr>
        <w:t xml:space="preserve">exposé oral </w:t>
      </w:r>
      <w:r w:rsidRPr="001F4A49">
        <w:rPr>
          <w:rFonts w:ascii="Arial" w:eastAsia="Arial" w:hAnsi="Arial" w:cs="Arial"/>
          <w:bCs/>
          <w:sz w:val="20"/>
          <w:szCs w:val="20"/>
        </w:rPr>
        <w:t xml:space="preserve">en continu d’une durée de 10 minutes, le candidat prend appui sur un support de communication orale pour présenter son lieu de stage, les activités expérimentales réalisées et leur intérêt scientifique, ainsi que les preuves associées aux 5 savoir-faire analysés dans la note de synthèse.   </w:t>
      </w:r>
    </w:p>
    <w:p w14:paraId="3DA76DBE"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 xml:space="preserve">Le support de présentation de type diaporama doit être structuré, documenté et de niveau scientifique adapté. Il peut intégrer les documents en annexe de la note de synthèse pour étayer l’analyse des compétences développées d’une part, et servir de point d’appui aux questions portant sur le compte-rendu d’expérience, d’autre part. </w:t>
      </w:r>
    </w:p>
    <w:p w14:paraId="5B29F4B4" w14:textId="77777777" w:rsidR="008E6F4F" w:rsidRPr="001F4A49" w:rsidRDefault="008E6F4F">
      <w:pPr>
        <w:widowControl w:val="0"/>
        <w:tabs>
          <w:tab w:val="left" w:pos="1843"/>
          <w:tab w:val="left" w:pos="1985"/>
        </w:tabs>
        <w:spacing w:after="0" w:line="240" w:lineRule="auto"/>
        <w:jc w:val="both"/>
        <w:rPr>
          <w:rFonts w:ascii="Arial" w:eastAsia="Arial" w:hAnsi="Arial" w:cs="Arial"/>
          <w:bCs/>
          <w:sz w:val="20"/>
          <w:szCs w:val="20"/>
        </w:rPr>
      </w:pPr>
    </w:p>
    <w:p w14:paraId="739D7FB2"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 xml:space="preserve">- Les </w:t>
      </w:r>
      <w:r w:rsidRPr="001F4A49">
        <w:rPr>
          <w:rFonts w:ascii="Arial" w:eastAsia="Arial" w:hAnsi="Arial" w:cs="Arial"/>
          <w:b/>
          <w:sz w:val="20"/>
          <w:szCs w:val="20"/>
          <w:u w:val="single"/>
        </w:rPr>
        <w:t>questions posées par le jury</w:t>
      </w:r>
      <w:r w:rsidRPr="001F4A49">
        <w:rPr>
          <w:rFonts w:ascii="Arial" w:eastAsia="Arial" w:hAnsi="Arial" w:cs="Arial"/>
          <w:bCs/>
          <w:sz w:val="20"/>
          <w:szCs w:val="20"/>
        </w:rPr>
        <w:t xml:space="preserve"> doivent permettre d’évaluer la </w:t>
      </w:r>
      <w:r w:rsidRPr="001F4A49">
        <w:rPr>
          <w:rFonts w:ascii="Arial" w:eastAsia="Arial" w:hAnsi="Arial" w:cs="Arial"/>
          <w:b/>
          <w:bCs/>
          <w:sz w:val="20"/>
          <w:szCs w:val="20"/>
        </w:rPr>
        <w:t xml:space="preserve">maîtrise des compétences C4.1 à C4.4 </w:t>
      </w:r>
      <w:r w:rsidRPr="001F4A49">
        <w:rPr>
          <w:rFonts w:ascii="Arial" w:eastAsia="Arial" w:hAnsi="Arial" w:cs="Arial"/>
          <w:bCs/>
          <w:sz w:val="20"/>
          <w:szCs w:val="20"/>
        </w:rPr>
        <w:t xml:space="preserve">dans le cadre des activités effectuées en stage, le stage contribuant également à la consolidation des compétences techniques développées en formation du BC2 et/ou BC3, en plus de développement des compétences du BC1 et de BC4. </w:t>
      </w:r>
    </w:p>
    <w:p w14:paraId="7C38B57D"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L’évaluation des compétences repose sur :</w:t>
      </w:r>
    </w:p>
    <w:p w14:paraId="269776EB" w14:textId="77777777" w:rsidR="008E6F4F" w:rsidRPr="001F4A49" w:rsidRDefault="00000000">
      <w:pPr>
        <w:pStyle w:val="Paragraphedeliste"/>
        <w:widowControl w:val="0"/>
        <w:numPr>
          <w:ilvl w:val="0"/>
          <w:numId w:val="3"/>
        </w:numPr>
        <w:tabs>
          <w:tab w:val="left" w:pos="1843"/>
          <w:tab w:val="left" w:pos="1985"/>
        </w:tabs>
        <w:spacing w:after="0" w:line="240" w:lineRule="auto"/>
        <w:jc w:val="both"/>
        <w:rPr>
          <w:rFonts w:ascii="Arial" w:eastAsia="Arial" w:hAnsi="Arial" w:cs="Arial"/>
          <w:bCs/>
          <w:sz w:val="20"/>
          <w:szCs w:val="20"/>
        </w:rPr>
      </w:pPr>
      <w:proofErr w:type="gramStart"/>
      <w:r w:rsidRPr="001F4A49">
        <w:rPr>
          <w:rFonts w:ascii="Arial" w:eastAsia="Arial" w:hAnsi="Arial" w:cs="Arial"/>
          <w:bCs/>
          <w:sz w:val="20"/>
          <w:szCs w:val="20"/>
        </w:rPr>
        <w:t>l’analyse</w:t>
      </w:r>
      <w:proofErr w:type="gramEnd"/>
      <w:r w:rsidRPr="001F4A49">
        <w:rPr>
          <w:rFonts w:ascii="Arial" w:eastAsia="Arial" w:hAnsi="Arial" w:cs="Arial"/>
          <w:bCs/>
          <w:sz w:val="20"/>
          <w:szCs w:val="20"/>
        </w:rPr>
        <w:t> de 1 à 2 savoir-faire par compétence (C4.1 : 2 SF ; C4.2 : 1 SF ; C4.3 : 1 SF ; C4.4 : 1 SF)</w:t>
      </w:r>
    </w:p>
    <w:p w14:paraId="1BB9EE9D" w14:textId="77777777" w:rsidR="008E6F4F" w:rsidRPr="001F4A49" w:rsidRDefault="00000000">
      <w:pPr>
        <w:pStyle w:val="Paragraphedeliste"/>
        <w:widowControl w:val="0"/>
        <w:numPr>
          <w:ilvl w:val="0"/>
          <w:numId w:val="3"/>
        </w:numPr>
        <w:tabs>
          <w:tab w:val="left" w:pos="1843"/>
          <w:tab w:val="left" w:pos="1985"/>
        </w:tabs>
        <w:spacing w:after="0" w:line="240" w:lineRule="auto"/>
        <w:jc w:val="both"/>
        <w:rPr>
          <w:rFonts w:ascii="Arial" w:eastAsia="Arial" w:hAnsi="Arial" w:cs="Arial"/>
          <w:bCs/>
          <w:sz w:val="20"/>
          <w:szCs w:val="20"/>
        </w:rPr>
      </w:pPr>
      <w:proofErr w:type="gramStart"/>
      <w:r w:rsidRPr="001F4A49">
        <w:rPr>
          <w:rFonts w:ascii="Arial" w:eastAsia="Arial" w:hAnsi="Arial" w:cs="Arial"/>
          <w:bCs/>
          <w:sz w:val="20"/>
          <w:szCs w:val="20"/>
        </w:rPr>
        <w:t>la</w:t>
      </w:r>
      <w:proofErr w:type="gramEnd"/>
      <w:r w:rsidRPr="001F4A49">
        <w:rPr>
          <w:rFonts w:ascii="Arial" w:eastAsia="Arial" w:hAnsi="Arial" w:cs="Arial"/>
          <w:bCs/>
          <w:sz w:val="20"/>
          <w:szCs w:val="20"/>
        </w:rPr>
        <w:t xml:space="preserve"> qualité du support de présentation utilisé pendant l’épreuve orale (C4.2.3)</w:t>
      </w:r>
    </w:p>
    <w:p w14:paraId="4703BD53" w14:textId="77777777" w:rsidR="008E6F4F" w:rsidRPr="001F4A49" w:rsidRDefault="00000000">
      <w:pPr>
        <w:pStyle w:val="Paragraphedeliste"/>
        <w:widowControl w:val="0"/>
        <w:numPr>
          <w:ilvl w:val="0"/>
          <w:numId w:val="3"/>
        </w:numPr>
        <w:tabs>
          <w:tab w:val="left" w:pos="1843"/>
          <w:tab w:val="left" w:pos="1985"/>
        </w:tabs>
        <w:spacing w:after="0" w:line="240" w:lineRule="auto"/>
        <w:jc w:val="both"/>
        <w:rPr>
          <w:rFonts w:ascii="Arial" w:eastAsia="Arial" w:hAnsi="Arial" w:cs="Arial"/>
          <w:bCs/>
          <w:sz w:val="20"/>
          <w:szCs w:val="20"/>
        </w:rPr>
      </w:pPr>
      <w:proofErr w:type="gramStart"/>
      <w:r w:rsidRPr="001F4A49">
        <w:rPr>
          <w:rFonts w:ascii="Arial" w:eastAsia="Arial" w:hAnsi="Arial" w:cs="Arial"/>
          <w:bCs/>
          <w:sz w:val="20"/>
          <w:szCs w:val="20"/>
        </w:rPr>
        <w:t>la</w:t>
      </w:r>
      <w:proofErr w:type="gramEnd"/>
      <w:r w:rsidRPr="001F4A49">
        <w:rPr>
          <w:rFonts w:ascii="Arial" w:eastAsia="Arial" w:hAnsi="Arial" w:cs="Arial"/>
          <w:bCs/>
          <w:sz w:val="20"/>
          <w:szCs w:val="20"/>
        </w:rPr>
        <w:t xml:space="preserve"> qualité de la prise de parole lors de l’exposé oral et de l’entretien (C.4.2.4)</w:t>
      </w:r>
    </w:p>
    <w:p w14:paraId="7582ED25" w14:textId="77777777" w:rsidR="008E6F4F" w:rsidRPr="001F4A49" w:rsidRDefault="00000000">
      <w:pPr>
        <w:pStyle w:val="Paragraphedeliste"/>
        <w:widowControl w:val="0"/>
        <w:numPr>
          <w:ilvl w:val="0"/>
          <w:numId w:val="3"/>
        </w:numPr>
        <w:tabs>
          <w:tab w:val="left" w:pos="1843"/>
          <w:tab w:val="left" w:pos="1985"/>
        </w:tabs>
        <w:spacing w:after="0" w:line="240" w:lineRule="auto"/>
        <w:jc w:val="both"/>
        <w:rPr>
          <w:rFonts w:ascii="Arial" w:eastAsia="Arial" w:hAnsi="Arial" w:cs="Arial"/>
          <w:bCs/>
          <w:sz w:val="20"/>
          <w:szCs w:val="20"/>
        </w:rPr>
      </w:pPr>
      <w:proofErr w:type="gramStart"/>
      <w:r w:rsidRPr="001F4A49">
        <w:rPr>
          <w:rFonts w:ascii="Arial" w:eastAsia="Arial" w:hAnsi="Arial" w:cs="Arial"/>
          <w:bCs/>
          <w:sz w:val="20"/>
          <w:szCs w:val="20"/>
        </w:rPr>
        <w:t>la</w:t>
      </w:r>
      <w:proofErr w:type="gramEnd"/>
      <w:r w:rsidRPr="001F4A49">
        <w:rPr>
          <w:rFonts w:ascii="Arial" w:eastAsia="Arial" w:hAnsi="Arial" w:cs="Arial"/>
          <w:bCs/>
          <w:sz w:val="20"/>
          <w:szCs w:val="20"/>
        </w:rPr>
        <w:t xml:space="preserve"> qualité du compte-rendu d’expérience, en annexe de la note de synthèse, dont la maîtrise est attestée lors de l’entretien avec le jury.</w:t>
      </w:r>
    </w:p>
    <w:p w14:paraId="3AD09609"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 xml:space="preserve">Les membres du jury s’attachent, par les questions posées au candidat, à évaluer leur degré de maîtrise et de compréhension des savoir-faire dont il a présenté l’analyse à l’écrit et lors de l’exposé. La capacité à mobiliser les savoirs associés aux savoir-faire développés et analysés fait partie intégrante de l’évaluation. </w:t>
      </w:r>
    </w:p>
    <w:p w14:paraId="6F1898D4" w14:textId="77777777" w:rsidR="008E6F4F" w:rsidRPr="001F4A49" w:rsidRDefault="008E6F4F">
      <w:pPr>
        <w:widowControl w:val="0"/>
        <w:tabs>
          <w:tab w:val="left" w:pos="1843"/>
          <w:tab w:val="left" w:pos="1985"/>
        </w:tabs>
        <w:spacing w:after="0" w:line="240" w:lineRule="auto"/>
        <w:jc w:val="both"/>
        <w:rPr>
          <w:rFonts w:ascii="Arial" w:eastAsia="Arial" w:hAnsi="Arial" w:cs="Arial"/>
          <w:sz w:val="20"/>
          <w:szCs w:val="20"/>
        </w:rPr>
      </w:pPr>
    </w:p>
    <w:p w14:paraId="1DABFABF" w14:textId="77777777" w:rsidR="008E6F4F" w:rsidRPr="001F4A49" w:rsidRDefault="00000000">
      <w:pPr>
        <w:widowControl w:val="0"/>
        <w:tabs>
          <w:tab w:val="left" w:pos="1843"/>
          <w:tab w:val="left" w:pos="1985"/>
        </w:tabs>
        <w:spacing w:after="0" w:line="240" w:lineRule="auto"/>
        <w:jc w:val="both"/>
        <w:rPr>
          <w:rFonts w:ascii="Arial" w:eastAsia="Arial" w:hAnsi="Arial" w:cs="Arial"/>
          <w:sz w:val="20"/>
          <w:szCs w:val="20"/>
        </w:rPr>
      </w:pPr>
      <w:r w:rsidRPr="001F4A49">
        <w:rPr>
          <w:rFonts w:ascii="Arial" w:eastAsia="Times New Roman" w:hAnsi="Arial" w:cs="Arial"/>
          <w:b/>
          <w:bCs/>
          <w:spacing w:val="-4"/>
          <w:sz w:val="20"/>
          <w:szCs w:val="20"/>
          <w:lang w:eastAsia="fr-FR"/>
        </w:rPr>
        <w:t xml:space="preserve">Evaluation </w:t>
      </w:r>
    </w:p>
    <w:p w14:paraId="69BF436E" w14:textId="77777777" w:rsidR="008E6F4F" w:rsidRPr="001F4A49" w:rsidRDefault="008E6F4F">
      <w:pPr>
        <w:widowControl w:val="0"/>
        <w:tabs>
          <w:tab w:val="left" w:pos="1843"/>
          <w:tab w:val="left" w:pos="1985"/>
        </w:tabs>
        <w:spacing w:after="0" w:line="240" w:lineRule="auto"/>
        <w:jc w:val="both"/>
        <w:rPr>
          <w:rFonts w:ascii="Arial" w:eastAsia="Arial" w:hAnsi="Arial" w:cs="Arial"/>
          <w:bCs/>
          <w:sz w:val="10"/>
          <w:szCs w:val="10"/>
        </w:rPr>
      </w:pPr>
    </w:p>
    <w:p w14:paraId="698ACF31" w14:textId="77777777" w:rsidR="008E6F4F" w:rsidRPr="001F4A49" w:rsidRDefault="00000000">
      <w:pPr>
        <w:widowControl w:val="0"/>
        <w:tabs>
          <w:tab w:val="left" w:pos="1843"/>
          <w:tab w:val="left" w:pos="1985"/>
        </w:tabs>
        <w:spacing w:after="0" w:line="240" w:lineRule="auto"/>
        <w:jc w:val="both"/>
        <w:rPr>
          <w:rFonts w:ascii="Arial" w:eastAsia="Arial" w:hAnsi="Arial" w:cs="Arial"/>
          <w:bCs/>
          <w:sz w:val="20"/>
          <w:szCs w:val="20"/>
        </w:rPr>
      </w:pPr>
      <w:r w:rsidRPr="001F4A49">
        <w:rPr>
          <w:rFonts w:ascii="Arial" w:eastAsia="Arial" w:hAnsi="Arial" w:cs="Arial"/>
          <w:bCs/>
          <w:sz w:val="20"/>
          <w:szCs w:val="20"/>
        </w:rPr>
        <w:t xml:space="preserve">S’agissant d’une </w:t>
      </w:r>
      <w:r w:rsidRPr="001F4A49">
        <w:rPr>
          <w:rFonts w:ascii="Arial" w:eastAsia="Arial" w:hAnsi="Arial" w:cs="Arial"/>
          <w:bCs/>
          <w:sz w:val="20"/>
          <w:szCs w:val="20"/>
          <w:u w:val="single"/>
        </w:rPr>
        <w:t>épreuve orale</w:t>
      </w:r>
      <w:r w:rsidRPr="001F4A49">
        <w:rPr>
          <w:rFonts w:ascii="Arial" w:eastAsia="Arial" w:hAnsi="Arial" w:cs="Arial"/>
          <w:bCs/>
          <w:sz w:val="20"/>
          <w:szCs w:val="20"/>
        </w:rPr>
        <w:t>, l’évaluation est très majoritairement fondée sur les propos du candidat durant l’épreuve, la note de synthèse servant avant tout à la structuration de l’analyse pour le candidat et à la préparation des questionnements par le jury.</w:t>
      </w:r>
    </w:p>
    <w:sectPr w:rsidR="008E6F4F" w:rsidRPr="001F4A49">
      <w:headerReference w:type="even" r:id="rId7"/>
      <w:headerReference w:type="default" r:id="rId8"/>
      <w:headerReference w:type="first" r:id="rId9"/>
      <w:pgSz w:w="11906" w:h="16838"/>
      <w:pgMar w:top="720" w:right="720" w:bottom="426" w:left="720" w:header="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D13B" w14:textId="77777777" w:rsidR="00F83D27" w:rsidRDefault="00F83D27">
      <w:pPr>
        <w:spacing w:after="0" w:line="240" w:lineRule="auto"/>
      </w:pPr>
      <w:r>
        <w:separator/>
      </w:r>
    </w:p>
  </w:endnote>
  <w:endnote w:type="continuationSeparator" w:id="0">
    <w:p w14:paraId="136BDA5A" w14:textId="77777777" w:rsidR="00F83D27" w:rsidRDefault="00F83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Cambria"/>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D933" w14:textId="77777777" w:rsidR="00F83D27" w:rsidRDefault="00F83D27">
      <w:pPr>
        <w:spacing w:after="0" w:line="240" w:lineRule="auto"/>
      </w:pPr>
      <w:r>
        <w:separator/>
      </w:r>
    </w:p>
  </w:footnote>
  <w:footnote w:type="continuationSeparator" w:id="0">
    <w:p w14:paraId="116DB496" w14:textId="77777777" w:rsidR="00F83D27" w:rsidRDefault="00F83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C1A1" w14:textId="6F0076CA" w:rsidR="008E6F4F" w:rsidRDefault="008E6F4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AE71" w14:textId="7FDA1439" w:rsidR="008E6F4F" w:rsidRDefault="008E6F4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0E9A" w14:textId="055D7FE7" w:rsidR="008E6F4F" w:rsidRDefault="008E6F4F">
    <w:pPr>
      <w:pStyle w:val="En-tte"/>
      <w:rPr>
        <w:lang w:eastAsia="fr-FR"/>
      </w:rPr>
    </w:pPr>
  </w:p>
  <w:p w14:paraId="3826F52D" w14:textId="7CB1A76D" w:rsidR="008E6F4F" w:rsidRDefault="00000000">
    <w:pPr>
      <w:pStyle w:val="En-tte"/>
    </w:pPr>
    <w:r>
      <w:t xml:space="preserve">   </w:t>
    </w:r>
    <w:r>
      <w:rPr>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6461"/>
    <w:multiLevelType w:val="multilevel"/>
    <w:tmpl w:val="5956A80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E4B2805"/>
    <w:multiLevelType w:val="multilevel"/>
    <w:tmpl w:val="F97838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9E7B31"/>
    <w:multiLevelType w:val="multilevel"/>
    <w:tmpl w:val="C70CD264"/>
    <w:lvl w:ilvl="0">
      <w:numFmt w:val="bullet"/>
      <w:lvlText w:val="-"/>
      <w:lvlJc w:val="left"/>
      <w:pPr>
        <w:tabs>
          <w:tab w:val="num" w:pos="0"/>
        </w:tabs>
        <w:ind w:left="502" w:hanging="360"/>
      </w:pPr>
      <w:rPr>
        <w:rFonts w:ascii="Arial" w:hAnsi="Arial" w:cs="Aria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3" w15:restartNumberingAfterBreak="0">
    <w:nsid w:val="552112CB"/>
    <w:multiLevelType w:val="multilevel"/>
    <w:tmpl w:val="6E80B0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10113050">
    <w:abstractNumId w:val="1"/>
  </w:num>
  <w:num w:numId="2" w16cid:durableId="1057751881">
    <w:abstractNumId w:val="3"/>
  </w:num>
  <w:num w:numId="3" w16cid:durableId="719860469">
    <w:abstractNumId w:val="0"/>
  </w:num>
  <w:num w:numId="4" w16cid:durableId="1763065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F4F"/>
    <w:rsid w:val="00152383"/>
    <w:rsid w:val="001557E5"/>
    <w:rsid w:val="00171515"/>
    <w:rsid w:val="001F4A49"/>
    <w:rsid w:val="003A196E"/>
    <w:rsid w:val="00414D91"/>
    <w:rsid w:val="005A62CD"/>
    <w:rsid w:val="005C46FE"/>
    <w:rsid w:val="008E6F4F"/>
    <w:rsid w:val="00E576A9"/>
    <w:rsid w:val="00EF2BC4"/>
    <w:rsid w:val="00F83D27"/>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7DF65"/>
  <w15:docId w15:val="{3AB6AA0D-A98D-4444-89D5-F739E137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726F80"/>
  </w:style>
  <w:style w:type="character" w:customStyle="1" w:styleId="PieddepageCar">
    <w:name w:val="Pied de page Car"/>
    <w:basedOn w:val="Policepardfaut"/>
    <w:link w:val="Pieddepage"/>
    <w:uiPriority w:val="99"/>
    <w:qFormat/>
    <w:rsid w:val="00726F80"/>
  </w:style>
  <w:style w:type="character" w:customStyle="1" w:styleId="TextedebullesCar">
    <w:name w:val="Texte de bulles Car"/>
    <w:basedOn w:val="Policepardfaut"/>
    <w:link w:val="Textedebulles"/>
    <w:uiPriority w:val="99"/>
    <w:semiHidden/>
    <w:qFormat/>
    <w:rsid w:val="002F0238"/>
    <w:rPr>
      <w:rFonts w:ascii="Tahoma" w:hAnsi="Tahoma" w:cs="Tahoma"/>
      <w:sz w:val="16"/>
      <w:szCs w:val="16"/>
    </w:rPr>
  </w:style>
  <w:style w:type="paragraph" w:styleId="Titre">
    <w:name w:val="Title"/>
    <w:basedOn w:val="Normal"/>
    <w:next w:val="Corpsdetexte"/>
    <w:qFormat/>
    <w:pPr>
      <w:keepNext/>
      <w:spacing w:before="240" w:after="120"/>
    </w:pPr>
    <w:rPr>
      <w:rFonts w:ascii="Carlito" w:eastAsia="Noto Sans SC Regular" w:hAnsi="Carlito" w:cs="Noto Sans"/>
      <w:sz w:val="28"/>
      <w:szCs w:val="28"/>
    </w:rPr>
  </w:style>
  <w:style w:type="paragraph" w:styleId="Corpsdetexte">
    <w:name w:val="Body Text"/>
    <w:basedOn w:val="Normal"/>
    <w:pPr>
      <w:spacing w:after="140" w:line="276" w:lineRule="auto"/>
    </w:pPr>
  </w:style>
  <w:style w:type="paragraph" w:styleId="Liste">
    <w:name w:val="List"/>
    <w:basedOn w:val="Corpsdetexte"/>
    <w:rPr>
      <w:rFonts w:cs="Noto Sans"/>
    </w:rPr>
  </w:style>
  <w:style w:type="paragraph" w:styleId="Lgende">
    <w:name w:val="caption"/>
    <w:basedOn w:val="Normal"/>
    <w:qFormat/>
    <w:pPr>
      <w:suppressLineNumbers/>
      <w:spacing w:before="120" w:after="120"/>
    </w:pPr>
    <w:rPr>
      <w:rFonts w:cs="Noto Sans"/>
      <w:i/>
      <w:iCs/>
      <w:sz w:val="24"/>
      <w:szCs w:val="24"/>
    </w:rPr>
  </w:style>
  <w:style w:type="paragraph" w:customStyle="1" w:styleId="Index">
    <w:name w:val="Index"/>
    <w:basedOn w:val="Normal"/>
    <w:qFormat/>
    <w:pPr>
      <w:suppressLineNumbers/>
    </w:pPr>
    <w:rPr>
      <w:rFonts w:cs="Noto San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link w:val="En-tteCar"/>
    <w:uiPriority w:val="99"/>
    <w:unhideWhenUsed/>
    <w:rsid w:val="00726F80"/>
    <w:pPr>
      <w:tabs>
        <w:tab w:val="center" w:pos="4536"/>
        <w:tab w:val="right" w:pos="9072"/>
      </w:tabs>
      <w:spacing w:after="0" w:line="240" w:lineRule="auto"/>
    </w:pPr>
  </w:style>
  <w:style w:type="paragraph" w:styleId="Pieddepage">
    <w:name w:val="footer"/>
    <w:basedOn w:val="Normal"/>
    <w:link w:val="PieddepageCar"/>
    <w:uiPriority w:val="99"/>
    <w:unhideWhenUsed/>
    <w:rsid w:val="00726F80"/>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2F0238"/>
    <w:pPr>
      <w:spacing w:after="0" w:line="240" w:lineRule="auto"/>
    </w:pPr>
    <w:rPr>
      <w:rFonts w:ascii="Tahoma" w:hAnsi="Tahoma" w:cs="Tahoma"/>
      <w:sz w:val="16"/>
      <w:szCs w:val="16"/>
    </w:rPr>
  </w:style>
  <w:style w:type="paragraph" w:styleId="Paragraphedeliste">
    <w:name w:val="List Paragraph"/>
    <w:basedOn w:val="Normal"/>
    <w:uiPriority w:val="34"/>
    <w:qFormat/>
    <w:rsid w:val="007267DF"/>
    <w:pPr>
      <w:ind w:left="720"/>
      <w:contextualSpacing/>
    </w:pPr>
  </w:style>
  <w:style w:type="numbering" w:customStyle="1" w:styleId="Pasdeliste">
    <w:name w:val="Pas de liste"/>
    <w:uiPriority w:val="99"/>
    <w:semiHidden/>
    <w:unhideWhenUsed/>
    <w:qFormat/>
  </w:style>
  <w:style w:type="numbering" w:customStyle="1" w:styleId="Pasdelisteuser">
    <w:name w:val="Pas de liste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688</Words>
  <Characters>3784</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PEREIRA Melanie</dc:creator>
  <dc:description/>
  <cp:lastModifiedBy>Isabelle Faller</cp:lastModifiedBy>
  <cp:revision>8</cp:revision>
  <cp:lastPrinted>2025-09-10T07:22:00Z</cp:lastPrinted>
  <dcterms:created xsi:type="dcterms:W3CDTF">2025-11-24T22:22:00Z</dcterms:created>
  <dcterms:modified xsi:type="dcterms:W3CDTF">2025-12-14T22:03:00Z</dcterms:modified>
  <dc:language>fr-FR</dc:language>
</cp:coreProperties>
</file>